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EB6" w:rsidRDefault="00695EB6" w:rsidP="00695EB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95EB6" w:rsidRDefault="00695EB6" w:rsidP="00695E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695EB6" w:rsidRDefault="00695EB6" w:rsidP="00695E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695EB6" w:rsidRDefault="00695EB6" w:rsidP="00695E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образование «Шеговарское»</w:t>
      </w:r>
    </w:p>
    <w:p w:rsidR="00695EB6" w:rsidRDefault="00695EB6" w:rsidP="00695E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второго созыва</w:t>
      </w:r>
    </w:p>
    <w:p w:rsidR="00695EB6" w:rsidRDefault="00695EB6" w:rsidP="00695E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5EB6" w:rsidRDefault="00C90DCE" w:rsidP="00695E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Восьмая очередная сессия</w:t>
      </w:r>
    </w:p>
    <w:p w:rsidR="00695EB6" w:rsidRDefault="00695EB6" w:rsidP="00695E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5EB6" w:rsidRDefault="00695EB6" w:rsidP="00695E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95EB6" w:rsidRDefault="00695EB6" w:rsidP="00695EB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95EB6" w:rsidRDefault="00C90DCE" w:rsidP="00695EB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  мая</w:t>
      </w:r>
      <w:r w:rsidR="00695E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5EB6">
        <w:rPr>
          <w:rFonts w:ascii="Times New Roman" w:hAnsi="Times New Roman" w:cs="Times New Roman"/>
          <w:sz w:val="28"/>
          <w:szCs w:val="28"/>
        </w:rPr>
        <w:t xml:space="preserve">2017 года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695EB6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 29</w:t>
      </w:r>
    </w:p>
    <w:p w:rsidR="00695EB6" w:rsidRDefault="00695EB6" w:rsidP="00695EB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95EB6" w:rsidRDefault="00054616" w:rsidP="00695EB6">
      <w:pPr>
        <w:pStyle w:val="1"/>
        <w:spacing w:before="0" w:after="0"/>
        <w:rPr>
          <w:rFonts w:eastAsiaTheme="minorEastAsia"/>
          <w:color w:val="auto"/>
          <w:sz w:val="28"/>
          <w:szCs w:val="28"/>
        </w:rPr>
      </w:pPr>
      <w:hyperlink r:id="rId5" w:history="1">
        <w:r w:rsidR="00695EB6">
          <w:rPr>
            <w:rStyle w:val="a3"/>
            <w:rFonts w:eastAsiaTheme="minorEastAsia"/>
            <w:b w:val="0"/>
            <w:bCs w:val="0"/>
            <w:sz w:val="28"/>
            <w:szCs w:val="28"/>
          </w:rPr>
          <w:t xml:space="preserve">О дополнительных основаниях признания  </w:t>
        </w:r>
        <w:proofErr w:type="gramStart"/>
        <w:r w:rsidR="00695EB6">
          <w:rPr>
            <w:rStyle w:val="a3"/>
            <w:rFonts w:eastAsiaTheme="minorEastAsia"/>
            <w:b w:val="0"/>
            <w:bCs w:val="0"/>
            <w:sz w:val="28"/>
            <w:szCs w:val="28"/>
          </w:rPr>
          <w:t>безнадежными</w:t>
        </w:r>
        <w:proofErr w:type="gramEnd"/>
        <w:r w:rsidR="00695EB6">
          <w:rPr>
            <w:rStyle w:val="a3"/>
            <w:rFonts w:eastAsiaTheme="minorEastAsia"/>
            <w:b w:val="0"/>
            <w:bCs w:val="0"/>
            <w:sz w:val="28"/>
            <w:szCs w:val="28"/>
          </w:rPr>
          <w:t xml:space="preserve"> к взысканию недоимки </w:t>
        </w:r>
        <w:r w:rsidR="00695EB6">
          <w:rPr>
            <w:rStyle w:val="a3"/>
            <w:rFonts w:eastAsiaTheme="minorEastAsia"/>
            <w:b w:val="0"/>
            <w:bCs w:val="0"/>
            <w:sz w:val="28"/>
            <w:szCs w:val="28"/>
          </w:rPr>
          <w:br/>
          <w:t>по местным налогам, задолженности по пеням и штрафам по местным налогам</w:t>
        </w:r>
      </w:hyperlink>
    </w:p>
    <w:p w:rsidR="00695EB6" w:rsidRDefault="00695EB6" w:rsidP="00695EB6">
      <w:pPr>
        <w:spacing w:after="0"/>
        <w:jc w:val="center"/>
        <w:rPr>
          <w:rFonts w:eastAsiaTheme="minorEastAsia"/>
          <w:sz w:val="28"/>
          <w:szCs w:val="28"/>
        </w:rPr>
      </w:pPr>
    </w:p>
    <w:p w:rsidR="00695EB6" w:rsidRDefault="00695EB6" w:rsidP="00695EB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соответствии с </w:t>
      </w:r>
      <w:hyperlink r:id="rId6" w:history="1">
        <w:r>
          <w:rPr>
            <w:rStyle w:val="a3"/>
            <w:sz w:val="28"/>
            <w:szCs w:val="28"/>
          </w:rPr>
          <w:t>п. 3 ст. 59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Федерации, </w:t>
      </w:r>
      <w:r>
        <w:rPr>
          <w:rFonts w:ascii="Times New Roman" w:hAnsi="Times New Roman" w:cs="Times New Roman"/>
          <w:b/>
          <w:sz w:val="28"/>
          <w:szCs w:val="28"/>
        </w:rPr>
        <w:t>Совет депутатов решил:</w:t>
      </w:r>
    </w:p>
    <w:p w:rsidR="00695EB6" w:rsidRDefault="00695EB6" w:rsidP="00695E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>
        <w:rPr>
          <w:rFonts w:ascii="Times New Roman" w:hAnsi="Times New Roman" w:cs="Times New Roman"/>
          <w:sz w:val="28"/>
          <w:szCs w:val="28"/>
        </w:rPr>
        <w:t xml:space="preserve">      1. Установить, что безнадежными к взысканию признаются недоимка по местным налогам, задолженность по пеням и штрафам по местным налогам, в случаях:</w:t>
      </w:r>
    </w:p>
    <w:p w:rsidR="00695EB6" w:rsidRDefault="00695EB6" w:rsidP="00695E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1"/>
      <w:bookmarkEnd w:id="0"/>
      <w:r>
        <w:rPr>
          <w:rFonts w:ascii="Times New Roman" w:hAnsi="Times New Roman" w:cs="Times New Roman"/>
          <w:sz w:val="28"/>
          <w:szCs w:val="28"/>
        </w:rPr>
        <w:t xml:space="preserve">      1.1. наличия у налогоплательщика недоимки по местным налогам по каждому налогу в сумме, не превышающей 3000 рублей, срок взыскания которой в судебном порядке истек, а также начисленной на эту сумму задолженности по пеням и штрафам;</w:t>
      </w:r>
    </w:p>
    <w:p w:rsidR="00695EB6" w:rsidRDefault="00695EB6" w:rsidP="00695E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2"/>
      <w:bookmarkEnd w:id="1"/>
      <w:r>
        <w:rPr>
          <w:rFonts w:ascii="Times New Roman" w:hAnsi="Times New Roman" w:cs="Times New Roman"/>
          <w:sz w:val="28"/>
          <w:szCs w:val="28"/>
        </w:rPr>
        <w:t xml:space="preserve">      1.2. не исполненной налогоплательщиком обязанности по уплате отмененных местных налогов и сборов, со сроком образования недоимки более 3-х лет;</w:t>
      </w:r>
    </w:p>
    <w:p w:rsidR="00695EB6" w:rsidRDefault="00695EB6" w:rsidP="00695E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3"/>
      <w:bookmarkEnd w:id="2"/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1.3. наличия недоимки по местным налогам, а также начисленной задолженности по пеням и штрафам по местным налогам, образовавшихся до 1 января 2005 года (срок взыскания которой в судебном порядке истек), у индивидуальных предпринимателей, не прошедших перерегистрацию в 2004 году.</w:t>
      </w:r>
      <w:proofErr w:type="gramEnd"/>
    </w:p>
    <w:p w:rsidR="00695EB6" w:rsidRDefault="00695EB6" w:rsidP="00695E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2"/>
      <w:bookmarkEnd w:id="3"/>
      <w:r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5" w:name="sub_3"/>
      <w:bookmarkEnd w:id="4"/>
      <w:r w:rsidR="00C90DCE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. Утвердить перечень документов, подтверждающих наличие оснований для признания недоимки по местным налогам, задолженности по пеням и штрафам по местным налогам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безнадежными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взысканию, согласно </w:t>
      </w:r>
      <w:hyperlink r:id="rId7" w:anchor="sub_1000" w:history="1">
        <w:r>
          <w:rPr>
            <w:rStyle w:val="a3"/>
            <w:sz w:val="28"/>
            <w:szCs w:val="28"/>
          </w:rPr>
          <w:t>Приложению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  <w:bookmarkEnd w:id="5"/>
    </w:p>
    <w:p w:rsidR="00695EB6" w:rsidRDefault="00695EB6" w:rsidP="00695E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90DC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Решения Совета депутатов МО «Шеговарское» от 15.03.2013 № 49 «Об установлении </w:t>
      </w:r>
      <w:hyperlink r:id="rId8" w:history="1">
        <w:r>
          <w:rPr>
            <w:rStyle w:val="a3"/>
            <w:rFonts w:eastAsiaTheme="minorEastAsia"/>
            <w:sz w:val="28"/>
            <w:szCs w:val="28"/>
          </w:rPr>
          <w:t xml:space="preserve">дополнительных оснований признания </w:t>
        </w:r>
        <w:r>
          <w:rPr>
            <w:rStyle w:val="a3"/>
            <w:rFonts w:eastAsiaTheme="minorEastAsia"/>
            <w:b/>
            <w:bCs/>
            <w:sz w:val="28"/>
            <w:szCs w:val="28"/>
          </w:rPr>
          <w:t xml:space="preserve"> </w:t>
        </w:r>
        <w:r>
          <w:rPr>
            <w:rStyle w:val="a3"/>
            <w:rFonts w:eastAsiaTheme="minorEastAsia"/>
            <w:sz w:val="28"/>
            <w:szCs w:val="28"/>
          </w:rPr>
          <w:t>безнадежными к взысканию недоимки  по местным налогам и сборам и  задолженности по пеням и штрафам по этим  налогам</w:t>
        </w:r>
      </w:hyperlink>
      <w:r>
        <w:rPr>
          <w:rStyle w:val="a3"/>
          <w:rFonts w:eastAsiaTheme="minorEastAsia"/>
          <w:sz w:val="28"/>
          <w:szCs w:val="28"/>
        </w:rPr>
        <w:t xml:space="preserve"> и сборам», от 28.04.2014 №  88 «</w:t>
      </w:r>
      <w:r>
        <w:rPr>
          <w:rFonts w:ascii="Times New Roman" w:hAnsi="Times New Roman" w:cs="Times New Roman"/>
          <w:sz w:val="28"/>
          <w:szCs w:val="28"/>
        </w:rPr>
        <w:t xml:space="preserve">О внесении изменений  в </w:t>
      </w:r>
      <w:r>
        <w:rPr>
          <w:rFonts w:ascii="Times New Roman" w:hAnsi="Times New Roman" w:cs="Times New Roman"/>
          <w:sz w:val="28"/>
          <w:szCs w:val="28"/>
        </w:rPr>
        <w:lastRenderedPageBreak/>
        <w:t>решение Совета депутатов от 15.03.2013 № 49 «Об установлении дополнительных оснований признания безнадёжными к взысканию недоимки по местным налогам и сборам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задолженности по пеням и штрафам по этим налогам и сборам» </w:t>
      </w:r>
      <w:r w:rsidR="00054616">
        <w:rPr>
          <w:rFonts w:ascii="Times New Roman" w:hAnsi="Times New Roman" w:cs="Times New Roman"/>
          <w:sz w:val="28"/>
          <w:szCs w:val="28"/>
        </w:rPr>
        <w:t>признать</w:t>
      </w:r>
      <w:r>
        <w:rPr>
          <w:rFonts w:ascii="Times New Roman" w:hAnsi="Times New Roman" w:cs="Times New Roman"/>
          <w:sz w:val="28"/>
          <w:szCs w:val="28"/>
        </w:rPr>
        <w:t xml:space="preserve"> утратившими силу.</w:t>
      </w:r>
    </w:p>
    <w:p w:rsidR="00A03D06" w:rsidRDefault="00695EB6" w:rsidP="00695EB6">
      <w:pPr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90D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90DC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</w:t>
      </w:r>
      <w:r w:rsidR="00054616">
        <w:rPr>
          <w:rFonts w:ascii="Times New Roman" w:hAnsi="Times New Roman" w:cs="Times New Roman"/>
          <w:sz w:val="28"/>
          <w:szCs w:val="28"/>
        </w:rPr>
        <w:t>после</w:t>
      </w:r>
      <w:r>
        <w:rPr>
          <w:rFonts w:ascii="Times New Roman" w:hAnsi="Times New Roman" w:cs="Times New Roman"/>
          <w:sz w:val="28"/>
          <w:szCs w:val="28"/>
        </w:rPr>
        <w:t xml:space="preserve"> его </w:t>
      </w:r>
      <w:hyperlink r:id="rId9" w:history="1">
        <w:r>
          <w:rPr>
            <w:rStyle w:val="a3"/>
            <w:sz w:val="28"/>
            <w:szCs w:val="28"/>
          </w:rPr>
          <w:t>официального опубликования</w:t>
        </w:r>
      </w:hyperlink>
      <w:r>
        <w:t>.</w:t>
      </w:r>
    </w:p>
    <w:p w:rsidR="00695EB6" w:rsidRDefault="00695EB6" w:rsidP="00695EB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695EB6" w:rsidRDefault="00695EB6" w:rsidP="00695EB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«Шеговарское»                                                                     Н.С. Свицкая</w:t>
      </w:r>
    </w:p>
    <w:p w:rsidR="00695EB6" w:rsidRPr="00695EB6" w:rsidRDefault="00695EB6" w:rsidP="00695EB6">
      <w:pPr>
        <w:rPr>
          <w:rFonts w:ascii="Times New Roman" w:hAnsi="Times New Roman" w:cs="Times New Roman"/>
          <w:sz w:val="28"/>
          <w:szCs w:val="28"/>
        </w:rPr>
      </w:pPr>
    </w:p>
    <w:p w:rsidR="00695EB6" w:rsidRDefault="00695EB6" w:rsidP="00695EB6">
      <w:pPr>
        <w:rPr>
          <w:rFonts w:ascii="Times New Roman" w:hAnsi="Times New Roman" w:cs="Times New Roman"/>
          <w:sz w:val="28"/>
          <w:szCs w:val="28"/>
        </w:rPr>
      </w:pPr>
    </w:p>
    <w:p w:rsidR="002760C5" w:rsidRDefault="002760C5" w:rsidP="00695EB6">
      <w:pPr>
        <w:rPr>
          <w:rFonts w:ascii="Times New Roman" w:hAnsi="Times New Roman" w:cs="Times New Roman"/>
          <w:sz w:val="28"/>
          <w:szCs w:val="28"/>
        </w:rPr>
      </w:pPr>
    </w:p>
    <w:p w:rsidR="002760C5" w:rsidRDefault="002760C5" w:rsidP="00695EB6">
      <w:pPr>
        <w:rPr>
          <w:rFonts w:ascii="Times New Roman" w:hAnsi="Times New Roman" w:cs="Times New Roman"/>
          <w:sz w:val="28"/>
          <w:szCs w:val="28"/>
        </w:rPr>
      </w:pPr>
    </w:p>
    <w:p w:rsidR="002760C5" w:rsidRDefault="002760C5" w:rsidP="00695EB6">
      <w:pPr>
        <w:rPr>
          <w:rFonts w:ascii="Times New Roman" w:hAnsi="Times New Roman" w:cs="Times New Roman"/>
          <w:sz w:val="28"/>
          <w:szCs w:val="28"/>
        </w:rPr>
      </w:pPr>
    </w:p>
    <w:p w:rsidR="002760C5" w:rsidRDefault="002760C5" w:rsidP="00695EB6">
      <w:pPr>
        <w:rPr>
          <w:rFonts w:ascii="Times New Roman" w:hAnsi="Times New Roman" w:cs="Times New Roman"/>
          <w:sz w:val="28"/>
          <w:szCs w:val="28"/>
        </w:rPr>
      </w:pPr>
    </w:p>
    <w:p w:rsidR="002760C5" w:rsidRDefault="002760C5" w:rsidP="00695EB6">
      <w:pPr>
        <w:rPr>
          <w:rFonts w:ascii="Times New Roman" w:hAnsi="Times New Roman" w:cs="Times New Roman"/>
          <w:sz w:val="28"/>
          <w:szCs w:val="28"/>
        </w:rPr>
      </w:pPr>
    </w:p>
    <w:p w:rsidR="002760C5" w:rsidRDefault="002760C5" w:rsidP="00695EB6">
      <w:pPr>
        <w:rPr>
          <w:rFonts w:ascii="Times New Roman" w:hAnsi="Times New Roman" w:cs="Times New Roman"/>
          <w:sz w:val="28"/>
          <w:szCs w:val="28"/>
        </w:rPr>
      </w:pPr>
    </w:p>
    <w:p w:rsidR="002760C5" w:rsidRDefault="002760C5" w:rsidP="00695EB6">
      <w:pPr>
        <w:rPr>
          <w:rFonts w:ascii="Times New Roman" w:hAnsi="Times New Roman" w:cs="Times New Roman"/>
          <w:sz w:val="28"/>
          <w:szCs w:val="28"/>
        </w:rPr>
      </w:pPr>
    </w:p>
    <w:p w:rsidR="002760C5" w:rsidRDefault="002760C5" w:rsidP="00695EB6">
      <w:pPr>
        <w:rPr>
          <w:rFonts w:ascii="Times New Roman" w:hAnsi="Times New Roman" w:cs="Times New Roman"/>
          <w:sz w:val="28"/>
          <w:szCs w:val="28"/>
        </w:rPr>
      </w:pPr>
    </w:p>
    <w:p w:rsidR="002760C5" w:rsidRDefault="002760C5" w:rsidP="00695EB6">
      <w:pPr>
        <w:rPr>
          <w:rFonts w:ascii="Times New Roman" w:hAnsi="Times New Roman" w:cs="Times New Roman"/>
          <w:sz w:val="28"/>
          <w:szCs w:val="28"/>
        </w:rPr>
      </w:pPr>
    </w:p>
    <w:p w:rsidR="002760C5" w:rsidRDefault="002760C5" w:rsidP="00695EB6">
      <w:pPr>
        <w:rPr>
          <w:rFonts w:ascii="Times New Roman" w:hAnsi="Times New Roman" w:cs="Times New Roman"/>
          <w:sz w:val="28"/>
          <w:szCs w:val="28"/>
        </w:rPr>
      </w:pPr>
    </w:p>
    <w:p w:rsidR="002760C5" w:rsidRDefault="002760C5" w:rsidP="00695EB6">
      <w:pPr>
        <w:rPr>
          <w:rFonts w:ascii="Times New Roman" w:hAnsi="Times New Roman" w:cs="Times New Roman"/>
          <w:sz w:val="28"/>
          <w:szCs w:val="28"/>
        </w:rPr>
      </w:pPr>
    </w:p>
    <w:p w:rsidR="002760C5" w:rsidRDefault="002760C5" w:rsidP="00695EB6">
      <w:pPr>
        <w:rPr>
          <w:rFonts w:ascii="Times New Roman" w:hAnsi="Times New Roman" w:cs="Times New Roman"/>
          <w:sz w:val="28"/>
          <w:szCs w:val="28"/>
        </w:rPr>
      </w:pPr>
    </w:p>
    <w:p w:rsidR="002760C5" w:rsidRDefault="002760C5" w:rsidP="00695EB6">
      <w:pPr>
        <w:rPr>
          <w:rFonts w:ascii="Times New Roman" w:hAnsi="Times New Roman" w:cs="Times New Roman"/>
          <w:sz w:val="28"/>
          <w:szCs w:val="28"/>
        </w:rPr>
      </w:pPr>
    </w:p>
    <w:p w:rsidR="002760C5" w:rsidRDefault="002760C5" w:rsidP="00695EB6">
      <w:pPr>
        <w:rPr>
          <w:rFonts w:ascii="Times New Roman" w:hAnsi="Times New Roman" w:cs="Times New Roman"/>
          <w:sz w:val="28"/>
          <w:szCs w:val="28"/>
        </w:rPr>
      </w:pPr>
    </w:p>
    <w:p w:rsidR="00054616" w:rsidRDefault="00054616" w:rsidP="00695EB6">
      <w:pPr>
        <w:rPr>
          <w:rFonts w:ascii="Times New Roman" w:hAnsi="Times New Roman" w:cs="Times New Roman"/>
          <w:sz w:val="28"/>
          <w:szCs w:val="28"/>
        </w:rPr>
      </w:pPr>
    </w:p>
    <w:p w:rsidR="00054616" w:rsidRDefault="00054616" w:rsidP="00695EB6">
      <w:pPr>
        <w:rPr>
          <w:rFonts w:ascii="Times New Roman" w:hAnsi="Times New Roman" w:cs="Times New Roman"/>
          <w:sz w:val="28"/>
          <w:szCs w:val="28"/>
        </w:rPr>
      </w:pPr>
    </w:p>
    <w:p w:rsidR="00054616" w:rsidRDefault="00054616" w:rsidP="00695EB6">
      <w:pPr>
        <w:rPr>
          <w:rFonts w:ascii="Times New Roman" w:hAnsi="Times New Roman" w:cs="Times New Roman"/>
          <w:sz w:val="28"/>
          <w:szCs w:val="28"/>
        </w:rPr>
      </w:pPr>
    </w:p>
    <w:p w:rsidR="00054616" w:rsidRDefault="00054616" w:rsidP="00695EB6">
      <w:pPr>
        <w:rPr>
          <w:rFonts w:ascii="Times New Roman" w:hAnsi="Times New Roman" w:cs="Times New Roman"/>
          <w:sz w:val="28"/>
          <w:szCs w:val="28"/>
        </w:rPr>
      </w:pPr>
    </w:p>
    <w:p w:rsidR="002760C5" w:rsidRDefault="002760C5" w:rsidP="002760C5">
      <w:pPr>
        <w:pStyle w:val="1"/>
        <w:spacing w:before="0" w:after="0"/>
        <w:jc w:val="right"/>
        <w:rPr>
          <w:rFonts w:ascii="Times New Roman" w:eastAsiaTheme="minorEastAsia" w:hAnsi="Times New Roman" w:cs="Times New Roman"/>
          <w:b w:val="0"/>
          <w:sz w:val="28"/>
          <w:szCs w:val="28"/>
        </w:rPr>
      </w:pPr>
      <w:r>
        <w:rPr>
          <w:rFonts w:ascii="Times New Roman" w:eastAsiaTheme="minorEastAsia" w:hAnsi="Times New Roman" w:cs="Times New Roman"/>
          <w:b w:val="0"/>
          <w:sz w:val="28"/>
          <w:szCs w:val="28"/>
        </w:rPr>
        <w:lastRenderedPageBreak/>
        <w:t>Приложение</w:t>
      </w:r>
    </w:p>
    <w:p w:rsidR="002760C5" w:rsidRDefault="002760C5" w:rsidP="002760C5">
      <w:pPr>
        <w:spacing w:after="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  решению Совета депутатов</w:t>
      </w:r>
    </w:p>
    <w:p w:rsidR="002760C5" w:rsidRDefault="002760C5" w:rsidP="002760C5">
      <w:pPr>
        <w:spacing w:after="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МО «Шеговарское»</w:t>
      </w:r>
    </w:p>
    <w:p w:rsidR="002760C5" w:rsidRDefault="002760C5" w:rsidP="002760C5">
      <w:pPr>
        <w:spacing w:after="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от </w:t>
      </w:r>
      <w:r w:rsidR="00054616">
        <w:rPr>
          <w:rFonts w:ascii="Times New Roman" w:hAnsi="Times New Roman" w:cs="Times New Roman"/>
          <w:sz w:val="28"/>
          <w:szCs w:val="28"/>
          <w:lang w:eastAsia="ru-RU"/>
        </w:rPr>
        <w:t xml:space="preserve"> 29 мая  </w:t>
      </w:r>
      <w:r>
        <w:rPr>
          <w:rFonts w:ascii="Times New Roman" w:hAnsi="Times New Roman" w:cs="Times New Roman"/>
          <w:sz w:val="28"/>
          <w:szCs w:val="28"/>
          <w:lang w:eastAsia="ru-RU"/>
        </w:rPr>
        <w:t>2017</w:t>
      </w:r>
      <w:r w:rsidR="00054616">
        <w:rPr>
          <w:rFonts w:ascii="Times New Roman" w:hAnsi="Times New Roman" w:cs="Times New Roman"/>
          <w:sz w:val="28"/>
          <w:szCs w:val="28"/>
          <w:lang w:eastAsia="ru-RU"/>
        </w:rPr>
        <w:t>г.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№ </w:t>
      </w:r>
      <w:r w:rsidR="00054616">
        <w:rPr>
          <w:rFonts w:ascii="Times New Roman" w:hAnsi="Times New Roman" w:cs="Times New Roman"/>
          <w:sz w:val="28"/>
          <w:szCs w:val="28"/>
          <w:lang w:eastAsia="ru-RU"/>
        </w:rPr>
        <w:t xml:space="preserve"> 29</w:t>
      </w:r>
      <w:bookmarkStart w:id="6" w:name="_GoBack"/>
      <w:bookmarkEnd w:id="6"/>
    </w:p>
    <w:p w:rsidR="002760C5" w:rsidRDefault="002760C5" w:rsidP="002760C5">
      <w:pPr>
        <w:rPr>
          <w:lang w:eastAsia="ru-RU"/>
        </w:rPr>
      </w:pPr>
    </w:p>
    <w:p w:rsidR="002760C5" w:rsidRDefault="002760C5" w:rsidP="002760C5">
      <w:pPr>
        <w:pStyle w:val="1"/>
        <w:spacing w:before="0"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2760C5" w:rsidRDefault="002760C5" w:rsidP="002760C5">
      <w:pPr>
        <w:pStyle w:val="1"/>
        <w:spacing w:before="0"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Перечень </w:t>
      </w:r>
      <w:r>
        <w:rPr>
          <w:rFonts w:ascii="Times New Roman" w:eastAsiaTheme="minorEastAsia" w:hAnsi="Times New Roman" w:cs="Times New Roman"/>
          <w:sz w:val="28"/>
          <w:szCs w:val="28"/>
        </w:rPr>
        <w:br/>
        <w:t xml:space="preserve">документов, подтверждающих наличие оснований для признания </w:t>
      </w:r>
    </w:p>
    <w:p w:rsidR="002760C5" w:rsidRDefault="002760C5" w:rsidP="002760C5">
      <w:pPr>
        <w:pStyle w:val="1"/>
        <w:spacing w:before="0"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недоимки по местным налогам,  задолженности по пеням </w:t>
      </w:r>
    </w:p>
    <w:p w:rsidR="002760C5" w:rsidRDefault="002760C5" w:rsidP="002760C5">
      <w:pPr>
        <w:pStyle w:val="1"/>
        <w:spacing w:before="0"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и штрафам по местным налогам  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безнадежными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к взысканию</w:t>
      </w:r>
    </w:p>
    <w:p w:rsidR="002760C5" w:rsidRDefault="002760C5" w:rsidP="002760C5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2760C5" w:rsidRDefault="002760C5" w:rsidP="002760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1"/>
      <w:r>
        <w:rPr>
          <w:rFonts w:ascii="Times New Roman" w:hAnsi="Times New Roman" w:cs="Times New Roman"/>
          <w:sz w:val="28"/>
          <w:szCs w:val="28"/>
        </w:rPr>
        <w:t xml:space="preserve">      1. При наличии оснований, указанных в </w:t>
      </w:r>
      <w:hyperlink r:id="rId10" w:anchor="sub_11" w:history="1">
        <w:r>
          <w:rPr>
            <w:rStyle w:val="a3"/>
            <w:sz w:val="28"/>
            <w:szCs w:val="28"/>
          </w:rPr>
          <w:t>подпунктах 1.1.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11" w:anchor="sub_12" w:history="1">
        <w:r>
          <w:rPr>
            <w:rStyle w:val="a3"/>
            <w:sz w:val="28"/>
            <w:szCs w:val="28"/>
          </w:rPr>
          <w:t>1.2</w:t>
        </w:r>
      </w:hyperlink>
      <w:r>
        <w:rPr>
          <w:rFonts w:ascii="Times New Roman" w:hAnsi="Times New Roman" w:cs="Times New Roman"/>
          <w:sz w:val="28"/>
          <w:szCs w:val="28"/>
        </w:rPr>
        <w:t>. пункта 1 настоящего решения:</w:t>
      </w:r>
    </w:p>
    <w:bookmarkEnd w:id="7"/>
    <w:p w:rsidR="002760C5" w:rsidRDefault="002760C5" w:rsidP="002760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справка налогового органа по месту нахождения организации, физического лица о суммах недоимки и задолженности по пеням и штрафам;</w:t>
      </w:r>
    </w:p>
    <w:p w:rsidR="002760C5" w:rsidRDefault="002760C5" w:rsidP="002760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требование об уплате налога, сбора, пени, штрафа по форме, утвержденной Федеральным органом исполнительной власти, уполномоченным по контролю и надзору в области налогов и сборов.</w:t>
      </w:r>
    </w:p>
    <w:p w:rsidR="002760C5" w:rsidRDefault="002760C5" w:rsidP="002760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02"/>
      <w:r>
        <w:rPr>
          <w:rFonts w:ascii="Times New Roman" w:hAnsi="Times New Roman" w:cs="Times New Roman"/>
          <w:sz w:val="28"/>
          <w:szCs w:val="28"/>
        </w:rPr>
        <w:t xml:space="preserve">     2. При наличии оснований, указанных в </w:t>
      </w:r>
      <w:hyperlink r:id="rId12" w:anchor="sub_13" w:history="1">
        <w:r>
          <w:rPr>
            <w:rStyle w:val="a3"/>
            <w:sz w:val="28"/>
            <w:szCs w:val="28"/>
          </w:rPr>
          <w:t>подпункте 1.3</w:t>
        </w:r>
      </w:hyperlink>
      <w:r>
        <w:rPr>
          <w:rFonts w:ascii="Times New Roman" w:hAnsi="Times New Roman" w:cs="Times New Roman"/>
          <w:sz w:val="28"/>
          <w:szCs w:val="28"/>
        </w:rPr>
        <w:t>. пункта 1 настоящего решения:</w:t>
      </w:r>
    </w:p>
    <w:bookmarkEnd w:id="8"/>
    <w:p w:rsidR="002760C5" w:rsidRDefault="002760C5" w:rsidP="002760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справка налогового органа по месту нахождения физического лица о суммах недоимки и задолженности по пеням и штрафам;</w:t>
      </w:r>
    </w:p>
    <w:p w:rsidR="002760C5" w:rsidRDefault="002760C5" w:rsidP="002760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требование об уплате налога, сбора, пени, штрафа по форме, утвержденной Федеральным органом исполнительной власти, уполномоченным по контролю и надзору в области налогов и сборов;</w:t>
      </w:r>
    </w:p>
    <w:p w:rsidR="002760C5" w:rsidRDefault="002760C5" w:rsidP="002760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выписка из Единого государственного реестра индивидуальных предпринимателей, содержащая сведения о государственной регистрации, прекращения физическим лицом деятельности в качестве индивидуального предпринимателя.</w:t>
      </w:r>
    </w:p>
    <w:p w:rsidR="002760C5" w:rsidRDefault="002760C5" w:rsidP="002760C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760C5" w:rsidRDefault="002760C5" w:rsidP="002760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60C5" w:rsidRDefault="002760C5" w:rsidP="002760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60C5" w:rsidRDefault="002760C5" w:rsidP="002760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60C5" w:rsidRPr="00695EB6" w:rsidRDefault="002760C5" w:rsidP="00695EB6">
      <w:pPr>
        <w:rPr>
          <w:rFonts w:ascii="Times New Roman" w:hAnsi="Times New Roman" w:cs="Times New Roman"/>
          <w:sz w:val="28"/>
          <w:szCs w:val="28"/>
        </w:rPr>
      </w:pPr>
    </w:p>
    <w:sectPr w:rsidR="002760C5" w:rsidRPr="00695EB6" w:rsidSect="00695EB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335"/>
    <w:rsid w:val="00054616"/>
    <w:rsid w:val="002760C5"/>
    <w:rsid w:val="00695EB6"/>
    <w:rsid w:val="00A03D06"/>
    <w:rsid w:val="00C90DCE"/>
    <w:rsid w:val="00CB6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EB6"/>
  </w:style>
  <w:style w:type="paragraph" w:styleId="1">
    <w:name w:val="heading 1"/>
    <w:basedOn w:val="a"/>
    <w:next w:val="a"/>
    <w:link w:val="10"/>
    <w:uiPriority w:val="99"/>
    <w:qFormat/>
    <w:rsid w:val="00695E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95EB6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695EB6"/>
    <w:rPr>
      <w:rFonts w:ascii="Times New Roman" w:hAnsi="Times New Roman" w:cs="Times New Roman" w:hint="default"/>
      <w:b w:val="0"/>
      <w:bCs w:val="0"/>
      <w:color w:val="000000"/>
    </w:rPr>
  </w:style>
  <w:style w:type="paragraph" w:styleId="a4">
    <w:name w:val="Balloon Text"/>
    <w:basedOn w:val="a"/>
    <w:link w:val="a5"/>
    <w:uiPriority w:val="99"/>
    <w:semiHidden/>
    <w:unhideWhenUsed/>
    <w:rsid w:val="00276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60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EB6"/>
  </w:style>
  <w:style w:type="paragraph" w:styleId="1">
    <w:name w:val="heading 1"/>
    <w:basedOn w:val="a"/>
    <w:next w:val="a"/>
    <w:link w:val="10"/>
    <w:uiPriority w:val="99"/>
    <w:qFormat/>
    <w:rsid w:val="00695E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95EB6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695EB6"/>
    <w:rPr>
      <w:rFonts w:ascii="Times New Roman" w:hAnsi="Times New Roman" w:cs="Times New Roman" w:hint="default"/>
      <w:b w:val="0"/>
      <w:bCs w:val="0"/>
      <w:color w:val="000000"/>
    </w:rPr>
  </w:style>
  <w:style w:type="paragraph" w:styleId="a4">
    <w:name w:val="Balloon Text"/>
    <w:basedOn w:val="a"/>
    <w:link w:val="a5"/>
    <w:uiPriority w:val="99"/>
    <w:semiHidden/>
    <w:unhideWhenUsed/>
    <w:rsid w:val="00276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60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5057212.0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User\Documents\&#1057;&#1086;&#1074;&#1077;&#1090;%20&#1076;&#1077;&#1087;&#1091;&#1090;&#1072;&#1090;&#1086;&#1074;%20&#1052;&#1054;%20&#1064;&#1077;&#1075;&#1086;&#1074;&#1072;&#1088;&#1089;&#1082;&#1086;&#1077;\&#1056;&#1077;&#1096;&#1077;&#1085;&#1080;&#1077;%20&#1089;&#1077;&#1089;&#1089;&#1080;&#1080;%202016-2017\8%20&#1086;&#1095;&#1077;&#1088;&#1077;&#1076;&#1085;&#1072;&#1103;%20&#1089;&#1077;&#1089;&#1089;&#1080;&#1103;\&#1055;&#1088;&#1086;&#1077;&#1082;&#1090;%20&#1088;&#1077;&#1096;&#1077;&#1085;&#1080;&#1103;.rtf" TargetMode="External"/><Relationship Id="rId12" Type="http://schemas.openxmlformats.org/officeDocument/2006/relationships/hyperlink" Target="file:///C:\Users\User\Documents\&#1057;&#1086;&#1074;&#1077;&#1090;%20&#1076;&#1077;&#1087;&#1091;&#1090;&#1072;&#1090;&#1086;&#1074;%20&#1052;&#1054;%20&#1064;&#1077;&#1075;&#1086;&#1074;&#1072;&#1088;&#1089;&#1082;&#1086;&#1077;\&#1056;&#1077;&#1096;&#1077;&#1085;&#1080;&#1077;%20&#1089;&#1077;&#1089;&#1089;&#1080;&#1080;%202016-2017\8%20&#1086;&#1095;&#1077;&#1088;&#1077;&#1076;&#1085;&#1072;&#1103;%20&#1089;&#1077;&#1089;&#1089;&#1080;&#1103;\&#1055;&#1088;&#1086;&#1077;&#1082;&#1090;%20&#1088;&#1077;&#1096;&#1077;&#1085;&#1080;&#1103;.rt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0800200.593/" TargetMode="External"/><Relationship Id="rId11" Type="http://schemas.openxmlformats.org/officeDocument/2006/relationships/hyperlink" Target="file:///C:\Users\User\Documents\&#1057;&#1086;&#1074;&#1077;&#1090;%20&#1076;&#1077;&#1087;&#1091;&#1090;&#1072;&#1090;&#1086;&#1074;%20&#1052;&#1054;%20&#1064;&#1077;&#1075;&#1086;&#1074;&#1072;&#1088;&#1089;&#1082;&#1086;&#1077;\&#1056;&#1077;&#1096;&#1077;&#1085;&#1080;&#1077;%20&#1089;&#1077;&#1089;&#1089;&#1080;&#1080;%202016-2017\8%20&#1086;&#1095;&#1077;&#1088;&#1077;&#1076;&#1085;&#1072;&#1103;%20&#1089;&#1077;&#1089;&#1089;&#1080;&#1103;\&#1055;&#1088;&#1086;&#1077;&#1082;&#1090;%20&#1088;&#1077;&#1096;&#1077;&#1085;&#1080;&#1103;.rtf" TargetMode="External"/><Relationship Id="rId5" Type="http://schemas.openxmlformats.org/officeDocument/2006/relationships/hyperlink" Target="garantf1://25057212.0/" TargetMode="External"/><Relationship Id="rId10" Type="http://schemas.openxmlformats.org/officeDocument/2006/relationships/hyperlink" Target="file:///C:\Users\User\Documents\&#1057;&#1086;&#1074;&#1077;&#1090;%20&#1076;&#1077;&#1087;&#1091;&#1090;&#1072;&#1090;&#1086;&#1074;%20&#1052;&#1054;%20&#1064;&#1077;&#1075;&#1086;&#1074;&#1072;&#1088;&#1089;&#1082;&#1086;&#1077;\&#1056;&#1077;&#1096;&#1077;&#1085;&#1080;&#1077;%20&#1089;&#1077;&#1089;&#1089;&#1080;&#1080;%202016-2017\8%20&#1086;&#1095;&#1077;&#1088;&#1077;&#1076;&#1085;&#1072;&#1103;%20&#1089;&#1077;&#1089;&#1089;&#1080;&#1103;\&#1055;&#1088;&#1086;&#1077;&#1082;&#1090;%20&#1088;&#1077;&#1096;&#1077;&#1085;&#1080;&#1103;.rt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25157212.0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2017-05-29T07:20:00Z</cp:lastPrinted>
  <dcterms:created xsi:type="dcterms:W3CDTF">2017-05-15T10:53:00Z</dcterms:created>
  <dcterms:modified xsi:type="dcterms:W3CDTF">2017-05-29T07:21:00Z</dcterms:modified>
</cp:coreProperties>
</file>